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5942"/>
      </w:tblGrid>
      <w:tr w:rsidR="004F366F" w14:paraId="2BB6027C" w14:textId="77777777" w:rsidTr="004F366F">
        <w:tc>
          <w:tcPr>
            <w:tcW w:w="3510" w:type="dxa"/>
          </w:tcPr>
          <w:p w14:paraId="381B1DDB" w14:textId="77777777" w:rsidR="004F366F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035537EC" w14:textId="77777777" w:rsidR="004F366F" w:rsidRPr="000D12D2" w:rsidRDefault="004F366F" w:rsidP="004F366F">
            <w:pPr>
              <w:autoSpaceDE w:val="0"/>
              <w:autoSpaceDN w:val="0"/>
              <w:adjustRightInd w:val="0"/>
              <w:ind w:hanging="8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774F18A5" w14:textId="77777777" w:rsidR="004F366F" w:rsidRPr="000A1210" w:rsidRDefault="004F366F" w:rsidP="004F366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1210">
              <w:rPr>
                <w:rFonts w:ascii="Times New Roman" w:hAnsi="Times New Roman"/>
                <w:i/>
                <w:sz w:val="28"/>
                <w:szCs w:val="28"/>
              </w:rPr>
              <w:t xml:space="preserve">(реквизиты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распоряжения контрольного органа</w:t>
            </w:r>
            <w:r w:rsidRPr="000A121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14:paraId="30716FD3" w14:textId="77777777" w:rsidR="004F366F" w:rsidRDefault="004F366F" w:rsidP="004F366F">
            <w:pPr>
              <w:autoSpaceDE w:val="0"/>
              <w:autoSpaceDN w:val="0"/>
              <w:adjustRightInd w:val="0"/>
              <w:ind w:firstLine="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BC234" w14:textId="77777777" w:rsidR="004F366F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8A0E5E" w14:textId="77777777"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5CBEB" w14:textId="77777777" w:rsidR="00802A67" w:rsidRDefault="000A1210" w:rsidP="004F366F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57CD0D0" w14:textId="77777777"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106383B9" w14:textId="77777777"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C7839" w14:textId="77777777" w:rsidR="00CF3028" w:rsidRPr="00CF3028" w:rsidRDefault="00CF3028" w:rsidP="00CF3028">
      <w:pPr>
        <w:pStyle w:val="af0"/>
        <w:spacing w:before="0" w:beforeAutospacing="0" w:after="0"/>
        <w:jc w:val="center"/>
        <w:rPr>
          <w:sz w:val="28"/>
          <w:szCs w:val="28"/>
        </w:rPr>
      </w:pPr>
      <w:bookmarkStart w:id="0" w:name="Par44"/>
      <w:bookmarkEnd w:id="0"/>
      <w:r w:rsidRPr="00CF3028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204CE1F3" w14:textId="77777777" w:rsidR="00CF3028" w:rsidRPr="00CF3028" w:rsidRDefault="00CF3028" w:rsidP="00CF3028">
      <w:pPr>
        <w:pStyle w:val="af0"/>
        <w:spacing w:before="0" w:beforeAutospacing="0" w:after="0"/>
        <w:jc w:val="center"/>
        <w:rPr>
          <w:sz w:val="28"/>
          <w:szCs w:val="28"/>
        </w:rPr>
      </w:pPr>
      <w:r w:rsidRPr="00CF3028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14:paraId="4084E671" w14:textId="1B71CAD5" w:rsidR="00CF3028" w:rsidRPr="00CF3028" w:rsidRDefault="00CF3028" w:rsidP="00CF3028">
      <w:pPr>
        <w:pStyle w:val="af0"/>
        <w:spacing w:before="0" w:beforeAutospacing="0" w:after="0"/>
        <w:ind w:firstLine="709"/>
        <w:jc w:val="center"/>
        <w:rPr>
          <w:sz w:val="28"/>
          <w:szCs w:val="28"/>
        </w:rPr>
      </w:pPr>
      <w:r w:rsidRPr="00CF3028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CF3028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6A522B00" w14:textId="77777777"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88DBE" w14:textId="77777777"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29DB3" w14:textId="77777777" w:rsidR="007B6444" w:rsidRPr="004F366F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2D83E" w14:textId="6960B281" w:rsidR="003965E8" w:rsidRDefault="004F366F" w:rsidP="00396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bookmarkStart w:id="1" w:name="Par94"/>
      <w:bookmarkEnd w:id="1"/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CF3028" w:rsidRP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контроля в сфере благоустройства</w:t>
      </w:r>
      <w:r w:rsidR="00C6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</w:t>
      </w:r>
      <w:r w:rsidR="00E343C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6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43C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рограмма</w:t>
      </w:r>
      <w:r w:rsid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профилактики</w:t>
      </w:r>
      <w:r w:rsidR="0039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bookmarkStart w:id="2" w:name="_Hlk146797579"/>
      <w:r w:rsidR="00CF3028" w:rsidRP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контроля в сфере благоустройства</w:t>
      </w:r>
      <w:bookmarkEnd w:id="2"/>
    </w:p>
    <w:p w14:paraId="310F9D5B" w14:textId="77777777" w:rsidR="00CF3028" w:rsidRDefault="00CF3028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E16FEFF" w14:textId="3DAD011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</w:t>
      </w:r>
      <w:r w:rsidR="00E343CA">
        <w:rPr>
          <w:rFonts w:ascii="Times New Roman" w:hAnsi="Times New Roman" w:cs="Times New Roman"/>
          <w:b/>
          <w:bCs/>
          <w:sz w:val="28"/>
          <w:szCs w:val="28"/>
        </w:rPr>
        <w:t xml:space="preserve"> вида контроля</w:t>
      </w:r>
      <w:r w:rsidR="002A4A91"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3414386" w14:textId="7777777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BA237" w14:textId="56EED163" w:rsidR="00CF3028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</w:t>
      </w:r>
      <w:r w:rsidR="00CF3028" w:rsidRP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контроля в сфере благоустройства</w:t>
      </w:r>
      <w:r w:rsid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  <w:r w:rsidR="00CF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C68DE54" w14:textId="485DF0E1" w:rsidR="00E343CA" w:rsidRPr="00E343CA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</w:t>
      </w:r>
      <w:r w:rsidR="00CF3028" w:rsidRP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контроля в сфере благоустройства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</w:t>
      </w:r>
      <w:r w:rsidR="00DD0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3028" w:rsidRP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физические и юридические лица</w:t>
      </w:r>
      <w:r w:rsidR="00CF302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14:paraId="7E25F8AE" w14:textId="44F4BE46" w:rsidR="00E343CA" w:rsidRPr="00E343CA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Общее количество объектов контроля</w:t>
      </w:r>
      <w:r w:rsidR="00EB4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CF3028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5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, среди них имеющие категории риска</w:t>
      </w:r>
      <w:r w:rsidR="00863F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63FC7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1C225F2" w14:textId="016F0049" w:rsidR="00C93749" w:rsidRDefault="00C93749" w:rsidP="00C937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1208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риск – _____ (_</w:t>
      </w:r>
      <w:r w:rsidR="00CF302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E12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%);</w:t>
      </w:r>
    </w:p>
    <w:p w14:paraId="60367CC5" w14:textId="05312132" w:rsidR="00E343CA" w:rsidRPr="00E343CA" w:rsidRDefault="00C93749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значительный риск –</w:t>
      </w:r>
      <w:r w:rsidR="00E343CA"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 (_</w:t>
      </w:r>
      <w:r w:rsidR="00CF302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343CA"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_ %);</w:t>
      </w:r>
    </w:p>
    <w:p w14:paraId="255D72D3" w14:textId="6B2DCE9A" w:rsidR="00E343CA" w:rsidRPr="00E343CA" w:rsidRDefault="00C93749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средний риск –</w:t>
      </w:r>
      <w:r w:rsidR="00E343CA"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 (_</w:t>
      </w:r>
      <w:r w:rsidR="00CF302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E343CA"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__ %);</w:t>
      </w:r>
    </w:p>
    <w:p w14:paraId="0D0AD9A7" w14:textId="7394B2F5" w:rsidR="00E343CA" w:rsidRPr="00E343CA" w:rsidRDefault="00C93749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умеренный риск –</w:t>
      </w:r>
      <w:r w:rsidR="00E343CA"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 (_</w:t>
      </w:r>
      <w:r w:rsidR="00CF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r w:rsidR="00E343CA"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14:paraId="744C9CB4" w14:textId="5FC25470" w:rsidR="00E343CA" w:rsidRPr="00E343CA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низкий риск – _______ (_</w:t>
      </w:r>
      <w:r w:rsidR="00CF3028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%).</w:t>
      </w:r>
    </w:p>
    <w:p w14:paraId="3A2498B5" w14:textId="1EB632AC" w:rsidR="00E343CA" w:rsidRPr="00E343CA" w:rsidRDefault="00E343CA" w:rsidP="00E34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 задачей при осуществлении</w:t>
      </w:r>
      <w:r w:rsidR="00EB4D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3028" w:rsidRP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контроля в сфере благоустройства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переориентация контрольной деятельности на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объекты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29032036" w14:textId="2E07A6AF" w:rsidR="00DD1036" w:rsidRDefault="00170D76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текущего состояния осуществления </w:t>
      </w:r>
      <w:r w:rsidR="00CF3028" w:rsidRP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контроля в сфере благоустройства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60600">
        <w:rPr>
          <w:rFonts w:ascii="Times New Roman" w:eastAsia="Calibri" w:hAnsi="Times New Roman" w:cs="Times New Roman"/>
          <w:sz w:val="28"/>
          <w:szCs w:val="28"/>
          <w:lang w:eastAsia="en-US"/>
        </w:rPr>
        <w:t>ыполнен на основании данных 20</w:t>
      </w:r>
      <w:r w:rsidR="00CF3028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400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и истекший период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F02B9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40079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63FC7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footnoteReference w:id="2"/>
      </w:r>
      <w:r w:rsidR="004326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D1036" w:rsidRPr="00DD1036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 xml:space="preserve"> </w:t>
      </w:r>
    </w:p>
    <w:p w14:paraId="77F783E4" w14:textId="77777777" w:rsidR="001E1208" w:rsidRPr="00C60D9C" w:rsidRDefault="002C64D1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r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Можно привести статистические данные</w:t>
      </w:r>
      <w:r w:rsidR="001E1208"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:</w:t>
      </w:r>
    </w:p>
    <w:p w14:paraId="6D8BBE95" w14:textId="77777777" w:rsidR="001E1208" w:rsidRPr="00C60D9C" w:rsidRDefault="002C64D1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r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о проведенных контрольных (надзорных)</w:t>
      </w:r>
      <w:r w:rsidR="001E1208"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 xml:space="preserve"> мероприятиях;</w:t>
      </w:r>
    </w:p>
    <w:p w14:paraId="251B449B" w14:textId="77777777" w:rsidR="001E1208" w:rsidRPr="00C60D9C" w:rsidRDefault="001E1208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r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 xml:space="preserve">о </w:t>
      </w:r>
      <w:r w:rsidR="00DD1036"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выявленных нарушениях</w:t>
      </w:r>
      <w:r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 xml:space="preserve"> (в том числе указать наиболее рисковые);</w:t>
      </w:r>
      <w:r w:rsidR="002C64D1"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 xml:space="preserve"> </w:t>
      </w:r>
    </w:p>
    <w:p w14:paraId="2223A622" w14:textId="77777777" w:rsidR="001E1208" w:rsidRPr="00C60D9C" w:rsidRDefault="001E1208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r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 xml:space="preserve">о </w:t>
      </w:r>
      <w:r w:rsidR="002C64D1"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выданных предписаниях и об</w:t>
      </w:r>
      <w:r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 xml:space="preserve"> их исполнении;</w:t>
      </w:r>
    </w:p>
    <w:p w14:paraId="4CA92631" w14:textId="77777777" w:rsidR="001E1208" w:rsidRPr="00C60D9C" w:rsidRDefault="002C64D1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r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о ведении административного производства</w:t>
      </w:r>
      <w:r w:rsidR="001E1208"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.</w:t>
      </w:r>
    </w:p>
    <w:p w14:paraId="102AF65A" w14:textId="77777777" w:rsidR="00DD1036" w:rsidRPr="00C60D9C" w:rsidRDefault="002C64D1" w:rsidP="00DD1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  <w:r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При этом данные</w:t>
      </w:r>
      <w:r w:rsidR="00DD1036"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 xml:space="preserve"> можно разбить по годам.</w:t>
      </w:r>
    </w:p>
    <w:p w14:paraId="5B399849" w14:textId="77777777" w:rsidR="00B92C80" w:rsidRPr="00036920" w:rsidRDefault="00B92C80" w:rsidP="00B92C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60D9C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Следует проанализировать динамику изменения показателей.</w:t>
      </w:r>
    </w:p>
    <w:p w14:paraId="4B940E32" w14:textId="141D5CC0" w:rsidR="00850E40" w:rsidRPr="00CF3028" w:rsidRDefault="00082FC7" w:rsidP="0085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целях предупреждения нарушений контролируемыми лицами обязательных требований </w:t>
      </w:r>
      <w:r w:rsid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администрацией сельского поселения «Верхнеустькулойское» о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существлялись мероприятия по профилактике </w:t>
      </w: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нарушений в соответствии с </w:t>
      </w:r>
      <w:r w:rsidR="00B6750A" w:rsidRPr="00CF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программой профилактики </w:t>
      </w:r>
      <w:r w:rsidR="005853BF" w:rsidRPr="00CF302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B6750A" w:rsidRPr="00CF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853BF" w:rsidRPr="00CF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EA2C10" w:rsidRPr="00CF3028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160600" w:rsidRPr="00CF302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F30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EA2C10" w:rsidRPr="00CF30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F180AA" w14:textId="77777777" w:rsidR="00AE4340" w:rsidRDefault="00AE4340" w:rsidP="0085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 xml:space="preserve">Далее необходимо указать какие </w:t>
      </w:r>
      <w:r w:rsidR="001E1208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 xml:space="preserve">профилактические </w:t>
      </w:r>
      <w:r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>мероприятия были проведены.</w:t>
      </w:r>
    </w:p>
    <w:p w14:paraId="10E1ADD6" w14:textId="77777777" w:rsidR="00AE4340" w:rsidRPr="00AE4340" w:rsidRDefault="003965E8" w:rsidP="0085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>Н</w:t>
      </w:r>
      <w:r w:rsidR="00AE4340"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>апример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:</w:t>
      </w:r>
    </w:p>
    <w:p w14:paraId="3CD6A76F" w14:textId="30A9B727" w:rsidR="00E343CA" w:rsidRPr="00FB2FBA" w:rsidRDefault="00AE4340" w:rsidP="0085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целях профилактики нарушений обязательных требований на официальном сайте </w:t>
      </w:r>
      <w:r w:rsidR="00CF30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администрацией сельского поселения «Верхнеустькулойское»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 информационно-телекоммуникационной сети «Интернет» обеспечено размещение информации в отношении проведения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CF3028" w:rsidRPr="00CF302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в том числе перечень обязательных требований, обобщение практики, </w:t>
      </w:r>
      <w:r w:rsidRPr="00FB2FBA">
        <w:rPr>
          <w:rFonts w:ascii="Times New Roman" w:eastAsia="Calibri" w:hAnsi="Times New Roman" w:cs="Times New Roman"/>
          <w:sz w:val="28"/>
          <w:szCs w:val="28"/>
          <w:lang w:eastAsia="en-US"/>
        </w:rPr>
        <w:t>и т.д</w:t>
      </w:r>
      <w:r w:rsidR="00E343CA" w:rsidRPr="00FB2F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1E22C1D" w14:textId="77777777" w:rsidR="00AE4340" w:rsidRPr="00AE4340" w:rsidRDefault="003965E8" w:rsidP="00AE4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>Н</w:t>
      </w:r>
      <w:r w:rsidR="00AE4340"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>апример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:</w:t>
      </w:r>
    </w:p>
    <w:p w14:paraId="2CC2FF65" w14:textId="77777777" w:rsidR="00E343CA" w:rsidRPr="00C97E65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Разъяснительная работа пров</w:t>
      </w:r>
      <w:bookmarkStart w:id="3" w:name="_GoBack"/>
      <w:bookmarkEnd w:id="3"/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одилась также в рамках проведения рейдовых осмотров путем направления уведомлений об устранении</w:t>
      </w:r>
      <w:r w:rsidRPr="00DB500A">
        <w:rPr>
          <w:rStyle w:val="a8"/>
          <w:sz w:val="28"/>
          <w:szCs w:val="28"/>
        </w:rPr>
        <w:t xml:space="preserve"> 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14:paraId="4FCC9BA2" w14:textId="77777777" w:rsidR="00AE4340" w:rsidRPr="00AE4340" w:rsidRDefault="003965E8" w:rsidP="00AE4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>Н</w:t>
      </w:r>
      <w:r w:rsidR="00AE4340"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>апример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:</w:t>
      </w:r>
    </w:p>
    <w:p w14:paraId="777B7CCD" w14:textId="77777777" w:rsidR="00E343CA" w:rsidRPr="00C97E65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</w:t>
      </w:r>
      <w:r w:rsidR="00AE434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контролируемых лиц</w:t>
      </w: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ресурсоснабжающих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14:paraId="576FB457" w14:textId="77777777" w:rsidR="00AE4340" w:rsidRPr="00AE4340" w:rsidRDefault="003965E8" w:rsidP="00AE4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>Н</w:t>
      </w:r>
      <w:r w:rsidR="00AE4340" w:rsidRPr="00AE4340"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lang w:eastAsia="en-US"/>
        </w:rPr>
        <w:t>апример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:</w:t>
      </w:r>
    </w:p>
    <w:p w14:paraId="73664EC9" w14:textId="77777777" w:rsidR="00E343CA" w:rsidRPr="00C97E65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14:paraId="36E9656A" w14:textId="77777777" w:rsidR="00E343CA" w:rsidRPr="00C97E65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32E458AB" w14:textId="77777777" w:rsidR="00E343CA" w:rsidRPr="00C97E65" w:rsidRDefault="00944D07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Проведенная (</w:t>
      </w:r>
      <w:r w:rsidRPr="00082FC7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министерством/агентством/инспекци</w:t>
      </w:r>
      <w:r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е</w:t>
      </w:r>
      <w:r w:rsidRPr="00082FC7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й/местной администрацией)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</w:t>
      </w:r>
      <w:r w:rsidR="00FD286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20</w:t>
      </w:r>
      <w:r w:rsidR="007E6BB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22</w:t>
      </w:r>
      <w:r w:rsidR="00B675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– </w:t>
      </w:r>
      <w:r w:rsidR="00FD286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2023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</w:t>
      </w:r>
      <w:r w:rsidR="00B6750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ах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  <w:r w:rsidR="00CF1B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Так, </w:t>
      </w:r>
      <w:r w:rsidR="00D179C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202</w:t>
      </w:r>
      <w:r w:rsidR="007E6BB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году</w:t>
      </w:r>
      <w:r w:rsidR="00CF1BD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выявлено____ нарушений</w:t>
      </w:r>
      <w:r w:rsidR="00FD286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 в 202</w:t>
      </w:r>
      <w:r w:rsidR="007E6BB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3 </w:t>
      </w:r>
      <w:r w:rsidR="00FD2862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–</w:t>
      </w:r>
      <w:r w:rsidR="00E343CA"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____ нарушений.</w:t>
      </w:r>
      <w:r w:rsidR="00E343CA" w:rsidRPr="00863FC7">
        <w:rPr>
          <w:rFonts w:ascii="Times New Roman" w:hAnsi="Times New Roman" w:cs="Times New Roman"/>
          <w:iCs/>
          <w:sz w:val="28"/>
          <w:szCs w:val="28"/>
          <w:vertAlign w:val="superscript"/>
        </w:rPr>
        <w:footnoteReference w:id="3"/>
      </w:r>
    </w:p>
    <w:p w14:paraId="7D2A64B2" w14:textId="77777777" w:rsidR="00E343CA" w:rsidRPr="00C97E65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Для устранения указанных рисков деятельность </w:t>
      </w:r>
      <w:r w:rsidR="00944D0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</w:t>
      </w:r>
      <w:r w:rsidR="00944D07" w:rsidRPr="00082FC7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министерством/агентством/инспекци</w:t>
      </w:r>
      <w:r w:rsidR="00944D07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е</w:t>
      </w:r>
      <w:r w:rsidR="00944D07" w:rsidRPr="00082FC7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  <w:t>й/местной администрацией)</w:t>
      </w:r>
      <w:r w:rsidR="00944D0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5D3DD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r w:rsidR="00944D0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202</w:t>
      </w:r>
      <w:r w:rsidR="007E6BB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</w:t>
      </w: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году будет сосредоточена на следующих направлениях:</w:t>
      </w:r>
    </w:p>
    <w:p w14:paraId="5E65F2EE" w14:textId="77777777" w:rsidR="00E343CA" w:rsidRPr="00C97E65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а) ______________________;</w:t>
      </w:r>
    </w:p>
    <w:p w14:paraId="08256E74" w14:textId="77777777" w:rsidR="00E343CA" w:rsidRPr="00C97E65" w:rsidRDefault="00E343CA" w:rsidP="00C97E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C97E6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б) ______________________;</w:t>
      </w:r>
    </w:p>
    <w:p w14:paraId="1F0B1163" w14:textId="77777777" w:rsidR="00802A67" w:rsidRPr="00802A67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75"/>
      <w:bookmarkEnd w:id="4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06A6D41E" w14:textId="77777777" w:rsidR="0081230E" w:rsidRPr="008154C2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242B82" w14:textId="77777777" w:rsidR="0081230E" w:rsidRPr="009F5CD0" w:rsidRDefault="00386F2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Цель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0BA6054D" w14:textId="77777777" w:rsidR="00386F2D" w:rsidRPr="009F5CD0" w:rsidRDefault="00386F2D" w:rsidP="00386F2D">
      <w:pPr>
        <w:pStyle w:val="a9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 (надзора).</w:t>
      </w:r>
    </w:p>
    <w:p w14:paraId="7B262419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В качестве конкретных целей могут быть указаны:</w:t>
      </w:r>
    </w:p>
    <w:p w14:paraId="0143DE14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а) достижение целевых значений одного или нескольких показателей результативности органа контроля (надзора);</w:t>
      </w:r>
    </w:p>
    <w:p w14:paraId="23AB56A5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14:paraId="7F27C650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в) снижение доли субъектов, в отношении которых при проведении мероприятий по контролю (надзору) были выявлены один или несколько составов административных правонарушений, наиболее негативно влияющих на состояние охраняемых законом ценностей;</w:t>
      </w:r>
    </w:p>
    <w:p w14:paraId="33EFF69E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г) снижение количества </w:t>
      </w:r>
      <w:proofErr w:type="spellStart"/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неустраненных</w:t>
      </w:r>
      <w:proofErr w:type="spellEnd"/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нарушений обязательных требований, указанных в предписаниях об устранении выявленных нарушениях;</w:t>
      </w:r>
    </w:p>
    <w:p w14:paraId="17D4DDE6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д) достижение конкретных значений одного или нескольких показателей специальных мероприятий по профилактике нарушений обязательных требований.</w:t>
      </w:r>
    </w:p>
    <w:p w14:paraId="5C517381" w14:textId="77777777" w:rsidR="00931A14" w:rsidRPr="009F5CD0" w:rsidRDefault="00931A14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3BC9097C" w14:textId="77777777" w:rsidR="0081230E" w:rsidRPr="009F5CD0" w:rsidRDefault="00386F2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Задачи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2A7DA9EC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В качестве задач программы могут быть указаны:</w:t>
      </w:r>
    </w:p>
    <w:p w14:paraId="31EC8E57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14:paraId="5B1D5DA5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14:paraId="109E6C12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(поднадзорных) субъектов, или используемых ими производственных объектов, или присвоенными указанным субъектам (объектам) категориями риска, проведение профилактических мероприятий с учетом данных факторов;</w:t>
      </w:r>
    </w:p>
    <w:p w14:paraId="28A49BF3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разработка методик расчета, поиск источников и сбор данных, необходимых для определения размера вреда (ущерба), причиненного охраняемым законом ценностям вследствие нарушений обязательных требований, уточнения критериев отнесения деятельности подконтрольных (поднадзорных) субъектов или используемых ими производственных объектов к категориям риска и организации профилактической работы органа;</w:t>
      </w:r>
    </w:p>
    <w:p w14:paraId="4DFF6F9A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повышение квалификации инспекторского состава органа контроля (надзора) по вопросам осуществления государственного контроля (надзора);</w:t>
      </w:r>
    </w:p>
    <w:p w14:paraId="5B6934DF" w14:textId="77777777" w:rsidR="00386F2D" w:rsidRPr="009F5CD0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5CD0">
        <w:rPr>
          <w:rFonts w:ascii="Times New Roman" w:hAnsi="Times New Roman" w:cs="Times New Roman"/>
          <w:i/>
          <w:sz w:val="28"/>
          <w:szCs w:val="28"/>
          <w:highlight w:val="yellow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6E1E2540" w14:textId="77777777" w:rsidR="00386F2D" w:rsidRPr="00386F2D" w:rsidRDefault="00386F2D" w:rsidP="00386F2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i/>
          <w:sz w:val="22"/>
          <w:szCs w:val="28"/>
          <w:highlight w:val="yellow"/>
          <w:lang w:eastAsia="en-US"/>
        </w:rPr>
      </w:pPr>
    </w:p>
    <w:p w14:paraId="15880B14" w14:textId="77777777"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1F1DB770" w14:textId="77777777"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30DDE" w14:textId="77777777" w:rsidR="00561434" w:rsidRPr="002033EF" w:rsidRDefault="002033EF" w:rsidP="002F2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2033EF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В данном разделе у</w:t>
      </w:r>
      <w:r w:rsidR="00561434" w:rsidRPr="002033EF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ка</w:t>
      </w:r>
      <w:r w:rsidR="007B6444" w:rsidRPr="002033EF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зываются</w:t>
      </w:r>
      <w:r w:rsidR="00396668" w:rsidRPr="002033EF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все</w:t>
      </w:r>
      <w:r w:rsidR="007B6444" w:rsidRPr="002033EF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виды профилактических мероприятий,</w:t>
      </w:r>
      <w:r w:rsidR="00396668" w:rsidRPr="002033EF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указанные в Положении о виде контроля,</w:t>
      </w:r>
      <w:r w:rsidR="007B6444" w:rsidRPr="002033EF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сроки</w:t>
      </w:r>
      <w:r w:rsidR="0065408B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(периодичность)</w:t>
      </w:r>
      <w:r w:rsidR="007B6444" w:rsidRPr="002033EF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 xml:space="preserve"> их проведения. Для каждого профилактического мероприятия определяются подразделения и (или) должностные лица контрольного (надзорного) органа, ответственные за их реализацию.</w:t>
      </w:r>
    </w:p>
    <w:p w14:paraId="4007D0BF" w14:textId="77777777" w:rsidR="00720002" w:rsidRPr="002033EF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p w14:paraId="06DFF3BA" w14:textId="77777777" w:rsidR="00CC7251" w:rsidRPr="002033EF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  <w:r w:rsidRPr="002033EF">
        <w:rPr>
          <w:rFonts w:ascii="Times New Roman" w:hAnsi="Times New Roman" w:cs="Times New Roman"/>
          <w:bCs/>
          <w:i/>
          <w:sz w:val="28"/>
          <w:szCs w:val="28"/>
          <w:highlight w:val="yellow"/>
        </w:rPr>
        <w:t>Например:</w:t>
      </w:r>
    </w:p>
    <w:p w14:paraId="5895CCDC" w14:textId="77777777" w:rsidR="00720002" w:rsidRPr="002033EF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260"/>
        <w:gridCol w:w="2838"/>
      </w:tblGrid>
      <w:tr w:rsidR="00F26100" w:rsidRPr="002033EF" w14:paraId="1652158E" w14:textId="77777777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6CC" w14:textId="77777777"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F8B" w14:textId="77777777" w:rsidR="00F26100" w:rsidRPr="00374A8C" w:rsidRDefault="00F26100" w:rsidP="0069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(периодичность) проведения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BA26" w14:textId="77777777" w:rsidR="00F26100" w:rsidRPr="00374A8C" w:rsidRDefault="00F26100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(должностное лицо)</w:t>
            </w:r>
            <w:r w:rsidRPr="00374A8C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6B1713" w:rsidRPr="002033EF" w14:paraId="4D96F83C" w14:textId="77777777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294" w14:textId="77777777" w:rsidR="006B1713" w:rsidRPr="006B1713" w:rsidRDefault="00D12697" w:rsidP="00D12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="006B1713" w:rsidRPr="006B171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</w:tr>
      <w:tr w:rsidR="005D16ED" w:rsidRPr="002033EF" w14:paraId="07E5ECAE" w14:textId="77777777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1ED" w14:textId="77777777" w:rsidR="005D16ED" w:rsidRPr="006966A6" w:rsidRDefault="005D16ED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098E" w14:textId="77777777" w:rsidR="005D16ED" w:rsidRPr="006966A6" w:rsidRDefault="005D16ED" w:rsidP="005D1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10 календарных дней со дня актуализации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8DD" w14:textId="77777777" w:rsidR="005D16ED" w:rsidRPr="00445C81" w:rsidRDefault="00D12697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45C8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у</w:t>
            </w:r>
            <w:r w:rsidR="005D16ED" w:rsidRPr="00445C8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казать структурное подразделение </w:t>
            </w:r>
            <w:r w:rsidR="00445C81" w:rsidRPr="00445C8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(должностное лицо) </w:t>
            </w:r>
            <w:r w:rsidR="005D16ED" w:rsidRPr="00445C8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органа контроля</w:t>
            </w:r>
          </w:p>
        </w:tc>
      </w:tr>
      <w:tr w:rsidR="00445C81" w:rsidRPr="002033EF" w14:paraId="5CF2BD02" w14:textId="77777777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340" w14:textId="77777777" w:rsidR="00445C81" w:rsidRDefault="00445C81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1.2. Актуализация и размещение на сайте актуальной редакции проверочных листов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AF07" w14:textId="77777777" w:rsidR="00445C81" w:rsidRDefault="00445C81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календарных дней со дня изменения формы проверочного листа</w:t>
            </w:r>
          </w:p>
          <w:p w14:paraId="73ED82E5" w14:textId="77777777" w:rsidR="00445C81" w:rsidRPr="006966A6" w:rsidRDefault="00445C81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5D9" w14:textId="77777777" w:rsidR="00445C81" w:rsidRPr="00445C81" w:rsidRDefault="00445C81" w:rsidP="0044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45C8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указать структурное подразделение (должностное лицо) органа контроля</w:t>
            </w:r>
          </w:p>
        </w:tc>
      </w:tr>
      <w:tr w:rsidR="001A6683" w:rsidRPr="002033EF" w14:paraId="31C5FE01" w14:textId="77777777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436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1.3. Актуализация и размещение на сайте актуальной редакции руководства по соблюдению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755" w14:textId="77777777" w:rsidR="001A6683" w:rsidRPr="00B3007E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72D1A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 календарных дней со дня </w:t>
            </w:r>
            <w:r w:rsidRPr="00272D1A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7F1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45C8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указать структурное подразделение (должностное лицо) органа контроля</w:t>
            </w:r>
          </w:p>
        </w:tc>
      </w:tr>
      <w:tr w:rsidR="001A6683" w:rsidRPr="002033EF" w14:paraId="4957D488" w14:textId="77777777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3F5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E72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6FB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683" w:rsidRPr="002033EF" w14:paraId="67A85862" w14:textId="77777777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4E3B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BB3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727A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683" w:rsidRPr="002033EF" w14:paraId="61E547CD" w14:textId="77777777" w:rsidTr="00DF5068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76F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Консультирование</w:t>
            </w:r>
          </w:p>
        </w:tc>
      </w:tr>
      <w:tr w:rsidR="001A6683" w:rsidRPr="002033EF" w14:paraId="6E15E757" w14:textId="77777777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271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3345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85DB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683" w:rsidRPr="002033EF" w14:paraId="504E6B2C" w14:textId="77777777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B11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BC2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B07C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A6683" w:rsidRPr="002033EF" w14:paraId="0D69F369" w14:textId="77777777" w:rsidTr="001A66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6ED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6966A6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A2D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96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казать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в соответствии с П</w:t>
            </w:r>
            <w:r w:rsidRPr="00696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оложением о виде контроля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F5D" w14:textId="77777777" w:rsidR="001A6683" w:rsidRPr="00445C81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45C8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указать структурное подразделение (должностное лицо) органа контроля</w:t>
            </w:r>
          </w:p>
        </w:tc>
      </w:tr>
      <w:tr w:rsidR="001A6683" w:rsidRPr="002033EF" w14:paraId="6D3872EF" w14:textId="77777777" w:rsidTr="001A6683">
        <w:trPr>
          <w:trHeight w:val="10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C7B4" w14:textId="77777777" w:rsidR="001A6683" w:rsidRPr="006966A6" w:rsidRDefault="001A6683" w:rsidP="001A6683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966A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25F3" w14:textId="77777777" w:rsidR="001A6683" w:rsidRPr="006966A6" w:rsidRDefault="001A6683" w:rsidP="001A6683">
            <w:pPr>
              <w:spacing w:after="0"/>
              <w:rPr>
                <w:sz w:val="24"/>
                <w:szCs w:val="24"/>
              </w:rPr>
            </w:pPr>
            <w:r w:rsidRPr="006966A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A1CA" w14:textId="77777777" w:rsidR="001A6683" w:rsidRPr="00445C81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45C8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указать структурное подразделение (должностное лицо) органа контроля</w:t>
            </w:r>
          </w:p>
        </w:tc>
      </w:tr>
      <w:tr w:rsidR="001A6683" w:rsidRPr="00720002" w14:paraId="0B65265E" w14:textId="77777777" w:rsidTr="001A6683">
        <w:trPr>
          <w:trHeight w:val="1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2FA4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</w:t>
            </w:r>
            <w:r w:rsidRPr="006966A6"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отношении:</w:t>
            </w:r>
          </w:p>
          <w:p w14:paraId="349660F3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FD5ED3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________</w:t>
            </w:r>
          </w:p>
          <w:p w14:paraId="081210DD" w14:textId="77777777" w:rsidR="001A6683" w:rsidRPr="00FD5ED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14:paraId="381DA5CF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14:paraId="646EC087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5ED3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________</w:t>
            </w:r>
          </w:p>
          <w:p w14:paraId="07DCDC14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75C" w14:textId="77777777" w:rsidR="001A6683" w:rsidRPr="00B3007E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46841D3" w14:textId="77777777" w:rsidR="001A6683" w:rsidRPr="00B3007E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EB2077B" w14:textId="77777777" w:rsidR="001A6683" w:rsidRPr="00B3007E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D5CCA2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6A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696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2024 года </w:t>
            </w:r>
            <w:r w:rsidR="00B86C8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(или указать месяц 2024 года)</w:t>
            </w:r>
          </w:p>
          <w:p w14:paraId="0B181941" w14:textId="77777777" w:rsidR="001A6683" w:rsidRPr="007E6BBB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68D8125" w14:textId="77777777" w:rsidR="001A6683" w:rsidRPr="006966A6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66A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6966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2024 года </w:t>
            </w:r>
            <w:r w:rsidR="00B86C8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(или указать месяц 2024 года)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A8F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14:paraId="36F38326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14:paraId="36FB24BE" w14:textId="77777777" w:rsidR="001A6683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14:paraId="5BBD61FE" w14:textId="77777777" w:rsidR="001A6683" w:rsidRPr="00445C81" w:rsidRDefault="001A6683" w:rsidP="001A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445C81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указать структурное подразделение (должностное лицо) органа контроля</w:t>
            </w:r>
          </w:p>
        </w:tc>
      </w:tr>
    </w:tbl>
    <w:p w14:paraId="427D9680" w14:textId="77777777"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670388BC" w14:textId="77777777" w:rsidR="002033EF" w:rsidRDefault="00C2676A" w:rsidP="00C267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>л</w:t>
      </w:r>
      <w:r w:rsidR="002033EF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ибо </w:t>
      </w:r>
    </w:p>
    <w:p w14:paraId="0DA18524" w14:textId="77777777" w:rsidR="002033EF" w:rsidRPr="00374A8C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t>1. В соответствии с Положением о виде контроля, утвержденном …….., проводятся следующие профилактические мероприятия</w:t>
      </w:r>
      <w:r w:rsidR="00863FC7">
        <w:rPr>
          <w:rFonts w:ascii="Times New Roman" w:hAnsi="Times New Roman" w:cs="Times New Roman"/>
          <w:sz w:val="28"/>
          <w:szCs w:val="28"/>
        </w:rPr>
        <w:t xml:space="preserve"> </w:t>
      </w:r>
      <w:r w:rsidRPr="00374A8C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374A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7D7EB0" w14:textId="77777777" w:rsidR="002033EF" w:rsidRPr="00374A8C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5171D9CA" w14:textId="77777777" w:rsidR="002033EF" w:rsidRPr="00374A8C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t xml:space="preserve">б) обобщение правоприменительной практики; </w:t>
      </w:r>
    </w:p>
    <w:p w14:paraId="17BCE889" w14:textId="77777777" w:rsidR="002033EF" w:rsidRPr="00374A8C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t>в) объявление предостережения;</w:t>
      </w:r>
    </w:p>
    <w:p w14:paraId="4531948E" w14:textId="77777777" w:rsidR="002033EF" w:rsidRPr="00374A8C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lastRenderedPageBreak/>
        <w:t>г) консультирование;</w:t>
      </w:r>
    </w:p>
    <w:p w14:paraId="1A1CDBB0" w14:textId="77777777" w:rsidR="00923A1E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t>д) профилактический визит</w:t>
      </w:r>
      <w:r w:rsidR="00923A1E">
        <w:rPr>
          <w:rFonts w:ascii="Times New Roman" w:hAnsi="Times New Roman" w:cs="Times New Roman"/>
          <w:sz w:val="28"/>
          <w:szCs w:val="28"/>
        </w:rPr>
        <w:t>;</w:t>
      </w:r>
    </w:p>
    <w:p w14:paraId="6024A915" w14:textId="77777777" w:rsidR="00923A1E" w:rsidRDefault="00923A1E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меры стимулирования добросовестности;</w:t>
      </w:r>
    </w:p>
    <w:p w14:paraId="797762AB" w14:textId="77777777" w:rsidR="00923A1E" w:rsidRDefault="00923A1E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самообследование</w:t>
      </w:r>
      <w:r w:rsidR="002033EF" w:rsidRPr="00374A8C">
        <w:rPr>
          <w:rFonts w:ascii="Times New Roman" w:hAnsi="Times New Roman" w:cs="Times New Roman"/>
          <w:sz w:val="28"/>
          <w:szCs w:val="28"/>
        </w:rPr>
        <w:t>.</w:t>
      </w:r>
    </w:p>
    <w:p w14:paraId="7411245E" w14:textId="77777777" w:rsidR="002033EF" w:rsidRPr="00374A8C" w:rsidRDefault="002033EF" w:rsidP="00203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A8C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50AD19DE" w14:textId="77777777" w:rsidR="002033EF" w:rsidRDefault="002033EF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1BC62CE5" w14:textId="77777777" w:rsidR="002033EF" w:rsidRPr="007B7713" w:rsidRDefault="00C2676A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7B7713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>л</w:t>
      </w:r>
      <w:r w:rsidR="002033EF" w:rsidRPr="007B7713"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  <w:t>ибо</w:t>
      </w:r>
    </w:p>
    <w:p w14:paraId="1CB51F77" w14:textId="77777777" w:rsidR="002033EF" w:rsidRPr="007B7713" w:rsidRDefault="002033EF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FF0000"/>
          <w:sz w:val="28"/>
          <w:szCs w:val="28"/>
          <w:highlight w:val="yellow"/>
        </w:rPr>
      </w:pPr>
    </w:p>
    <w:p w14:paraId="6B84DCA3" w14:textId="77777777" w:rsidR="00720002" w:rsidRDefault="00510387" w:rsidP="008E30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74A8C">
        <w:rPr>
          <w:rFonts w:ascii="Times New Roman" w:hAnsi="Times New Roman" w:cs="Times New Roman"/>
          <w:bCs/>
          <w:sz w:val="28"/>
          <w:szCs w:val="28"/>
        </w:rPr>
        <w:t>График проведения профилактических визитов утверждается</w:t>
      </w:r>
      <w:r w:rsidR="002033EF" w:rsidRPr="00374A8C">
        <w:rPr>
          <w:rFonts w:ascii="Times New Roman" w:hAnsi="Times New Roman" w:cs="Times New Roman"/>
          <w:bCs/>
          <w:sz w:val="28"/>
          <w:szCs w:val="28"/>
        </w:rPr>
        <w:t xml:space="preserve"> ежеквартально (ежемесячно, либо раз в полугодие, либо еженедельно, либо иной период) и указать кем (например: </w:t>
      </w:r>
      <w:r w:rsidR="00374A8C">
        <w:rPr>
          <w:rFonts w:ascii="Times New Roman" w:hAnsi="Times New Roman" w:cs="Times New Roman"/>
          <w:bCs/>
          <w:sz w:val="28"/>
          <w:szCs w:val="28"/>
        </w:rPr>
        <w:t xml:space="preserve">министром, </w:t>
      </w:r>
      <w:r w:rsidR="002033EF" w:rsidRPr="00374A8C">
        <w:rPr>
          <w:rFonts w:ascii="Times New Roman" w:hAnsi="Times New Roman" w:cs="Times New Roman"/>
          <w:bCs/>
          <w:sz w:val="28"/>
          <w:szCs w:val="28"/>
        </w:rPr>
        <w:t>заместителем мин</w:t>
      </w:r>
      <w:r w:rsidR="00374A8C">
        <w:rPr>
          <w:rFonts w:ascii="Times New Roman" w:hAnsi="Times New Roman" w:cs="Times New Roman"/>
          <w:bCs/>
          <w:sz w:val="28"/>
          <w:szCs w:val="28"/>
        </w:rPr>
        <w:t>истра – начальником управления, руководителем аген</w:t>
      </w:r>
      <w:r w:rsidR="004240E0">
        <w:rPr>
          <w:rFonts w:ascii="Times New Roman" w:hAnsi="Times New Roman" w:cs="Times New Roman"/>
          <w:bCs/>
          <w:sz w:val="28"/>
          <w:szCs w:val="28"/>
        </w:rPr>
        <w:t>тства, инспекции, главой и т.д.</w:t>
      </w:r>
      <w:r w:rsidR="002033EF" w:rsidRPr="00374A8C">
        <w:rPr>
          <w:rFonts w:ascii="Times New Roman" w:hAnsi="Times New Roman" w:cs="Times New Roman"/>
          <w:bCs/>
          <w:sz w:val="28"/>
          <w:szCs w:val="28"/>
        </w:rPr>
        <w:t>)</w:t>
      </w:r>
      <w:r w:rsidR="005D3DD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115332" w14:textId="77777777" w:rsidR="005D3DDC" w:rsidRPr="00374A8C" w:rsidRDefault="005D3DDC" w:rsidP="008E30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AB19A47" w14:textId="77777777" w:rsidR="005D3DDC" w:rsidRDefault="005D3DDC" w:rsidP="005D3D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Р</w:t>
      </w:r>
      <w:r w:rsidRPr="001A37D3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екомендуем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 программе профилактики </w:t>
      </w:r>
      <w:r w:rsidRPr="00E420DE">
        <w:rPr>
          <w:rFonts w:ascii="Times New Roman" w:hAnsi="Times New Roman" w:cs="Times New Roman"/>
          <w:i/>
          <w:sz w:val="28"/>
          <w:szCs w:val="28"/>
          <w:highlight w:val="yellow"/>
        </w:rPr>
        <w:t>указывать такую формулировку, а график проведения профилактических визито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в утверждать отдельно </w:t>
      </w:r>
      <w:r w:rsidRPr="00E420D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оперативного</w:t>
      </w:r>
      <w:r w:rsidRPr="00E420D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внесения изм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енений в него при необходимости</w:t>
      </w:r>
      <w:r w:rsidR="0059743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597438">
        <w:rPr>
          <w:rFonts w:ascii="Times New Roman" w:hAnsi="Times New Roman" w:cs="Times New Roman"/>
          <w:i/>
          <w:sz w:val="28"/>
          <w:szCs w:val="28"/>
          <w:highlight w:val="yellow"/>
        </w:rPr>
        <w:br/>
        <w:t>по следующим причинам</w:t>
      </w:r>
      <w:r w:rsidRPr="00E420DE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14:paraId="7A786BF5" w14:textId="77777777" w:rsidR="00EE2438" w:rsidRDefault="00EE2438" w:rsidP="005D3D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При применении </w:t>
      </w:r>
      <w:r w:rsidRPr="0020413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профилактических визитов</w:t>
      </w: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14:paraId="78D291DB" w14:textId="77777777" w:rsidR="007B7713" w:rsidRPr="00E420DE" w:rsidRDefault="007B7713" w:rsidP="007B771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E302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В случае принятия решения о проведении </w:t>
      </w:r>
      <w:r w:rsidRPr="008E302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профилактического визита по заявлению контролируемого лица</w:t>
      </w:r>
      <w:r w:rsidRPr="008E302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после согласования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дат</w:t>
      </w:r>
      <w:r w:rsidRPr="008E302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ы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его </w:t>
      </w:r>
      <w:r w:rsidRPr="008E302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проведения орган контроля должен включить данный профилактический визит </w:t>
      </w:r>
      <w:r w:rsidR="005D3DDC">
        <w:rPr>
          <w:rFonts w:ascii="Times New Roman" w:hAnsi="Times New Roman" w:cs="Times New Roman"/>
          <w:i/>
          <w:sz w:val="28"/>
          <w:szCs w:val="28"/>
          <w:highlight w:val="yellow"/>
        </w:rPr>
        <w:br/>
      </w:r>
      <w:r w:rsidRPr="008E3021">
        <w:rPr>
          <w:rFonts w:ascii="Times New Roman" w:hAnsi="Times New Roman" w:cs="Times New Roman"/>
          <w:i/>
          <w:sz w:val="28"/>
          <w:szCs w:val="28"/>
          <w:highlight w:val="yellow"/>
        </w:rPr>
        <w:t>в программу профилактики рисков.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14:paraId="41328880" w14:textId="77777777" w:rsidR="007B7713" w:rsidRPr="00E420DE" w:rsidRDefault="007B7713" w:rsidP="00572909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E420D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Особенности проведения профилактических визитов</w:t>
      </w:r>
      <w:r w:rsidRPr="00E420D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, связанные </w:t>
      </w:r>
      <w:r w:rsidR="005D3DDC">
        <w:rPr>
          <w:rFonts w:ascii="Times New Roman" w:hAnsi="Times New Roman" w:cs="Times New Roman"/>
          <w:i/>
          <w:sz w:val="28"/>
          <w:szCs w:val="28"/>
          <w:highlight w:val="yellow"/>
        </w:rPr>
        <w:br/>
      </w:r>
      <w:r w:rsidRPr="00E420DE">
        <w:rPr>
          <w:rFonts w:ascii="Times New Roman" w:hAnsi="Times New Roman" w:cs="Times New Roman"/>
          <w:i/>
          <w:sz w:val="28"/>
          <w:szCs w:val="28"/>
          <w:highlight w:val="yellow"/>
        </w:rPr>
        <w:t>с ограничениями проведения плановых контрольных (надзорных) мероприятий до 2030 года:</w:t>
      </w:r>
    </w:p>
    <w:p w14:paraId="4AAB7FC6" w14:textId="77777777" w:rsidR="00572909" w:rsidRPr="007B7713" w:rsidRDefault="007B7713" w:rsidP="00572909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1. </w:t>
      </w:r>
      <w:r w:rsidR="00572909" w:rsidRPr="007B771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В соответствии с положениями постановления Правительства Российской Федерации от 10.03.2022 № 336 «Об особенностях организации </w:t>
      </w:r>
      <w:r w:rsidR="005D3DDC">
        <w:rPr>
          <w:rFonts w:ascii="Times New Roman" w:hAnsi="Times New Roman" w:cs="Times New Roman"/>
          <w:i/>
          <w:sz w:val="28"/>
          <w:szCs w:val="28"/>
          <w:highlight w:val="yellow"/>
        </w:rPr>
        <w:br/>
      </w:r>
      <w:r w:rsidR="00572909" w:rsidRPr="007B771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и осуществления государственного контроля (надзора), муниципального контроля» до 2030 года плановые контрольные (надзорные) мероприятия проводятся только в отношении объектов контроля, отнесенных </w:t>
      </w:r>
      <w:r w:rsidR="005D3DDC">
        <w:rPr>
          <w:rFonts w:ascii="Times New Roman" w:hAnsi="Times New Roman" w:cs="Times New Roman"/>
          <w:i/>
          <w:sz w:val="28"/>
          <w:szCs w:val="28"/>
          <w:highlight w:val="yellow"/>
        </w:rPr>
        <w:br/>
      </w:r>
      <w:r w:rsidR="00572909" w:rsidRPr="007B7713">
        <w:rPr>
          <w:rFonts w:ascii="Times New Roman" w:hAnsi="Times New Roman" w:cs="Times New Roman"/>
          <w:i/>
          <w:sz w:val="28"/>
          <w:szCs w:val="28"/>
          <w:highlight w:val="yellow"/>
        </w:rPr>
        <w:t>к категориям чрезвычайно высокого и высокого риска, опасным производственным объектам II класса опасности, гидротехническим сооружениям II класса. При этом контролируемое лицо, в отношении которого запланировано проведение контрольного (надзорного) мероприятия вправе обратиться в контрольный (надзорный) орган с просьбой о проведении профилактического визита.</w:t>
      </w:r>
    </w:p>
    <w:p w14:paraId="3051B0A3" w14:textId="77777777" w:rsidR="00572909" w:rsidRDefault="007B7713" w:rsidP="00572909">
      <w:pPr>
        <w:spacing w:after="0" w:line="3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2. </w:t>
      </w:r>
      <w:r w:rsidR="00572909" w:rsidRPr="007B771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</w:t>
      </w:r>
      <w:r w:rsidR="005D3DDC">
        <w:rPr>
          <w:rFonts w:ascii="Times New Roman" w:hAnsi="Times New Roman" w:cs="Times New Roman"/>
          <w:i/>
          <w:sz w:val="28"/>
          <w:szCs w:val="28"/>
          <w:highlight w:val="yellow"/>
        </w:rPr>
        <w:br/>
      </w:r>
      <w:r w:rsidR="00572909" w:rsidRPr="007B771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и начального общего образования, основного общего и среднего общего образования, объекты контроля которых отнесены к категориям </w:t>
      </w:r>
      <w:r w:rsidR="00572909" w:rsidRPr="007B7713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чрезвычайно высокого и высокого риска, а в отношении таких учреждений может проводиться профилактический визит.</w:t>
      </w:r>
    </w:p>
    <w:p w14:paraId="48F231A9" w14:textId="77777777" w:rsidR="005D3DDC" w:rsidRPr="00E420DE" w:rsidRDefault="005D3DDC" w:rsidP="005D3DDC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0E67EF13" w14:textId="77777777" w:rsidR="007B7713" w:rsidRPr="0020413E" w:rsidRDefault="007B7713" w:rsidP="007B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>При применении</w:t>
      </w:r>
      <w:r w:rsidRPr="0020413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консультирования</w:t>
      </w: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</w:t>
      </w:r>
      <w:r w:rsidR="005D3DDC">
        <w:rPr>
          <w:rFonts w:ascii="Times New Roman" w:hAnsi="Times New Roman" w:cs="Times New Roman"/>
          <w:i/>
          <w:sz w:val="28"/>
          <w:szCs w:val="28"/>
          <w:highlight w:val="yellow"/>
        </w:rPr>
        <w:br/>
      </w: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>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444B54BD" w14:textId="77777777" w:rsidR="007B7713" w:rsidRPr="0020413E" w:rsidRDefault="007B7713" w:rsidP="007B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При применении </w:t>
      </w:r>
      <w:r w:rsidRPr="0020413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обобщения правоприменительной практики</w:t>
      </w: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5D3DDC">
        <w:rPr>
          <w:rFonts w:ascii="Times New Roman" w:hAnsi="Times New Roman" w:cs="Times New Roman"/>
          <w:i/>
          <w:sz w:val="28"/>
          <w:szCs w:val="28"/>
          <w:highlight w:val="yellow"/>
        </w:rPr>
        <w:br/>
      </w: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>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«Интернет» доклада о правоприменительной практике.</w:t>
      </w:r>
    </w:p>
    <w:p w14:paraId="18FEB047" w14:textId="77777777" w:rsidR="007B7713" w:rsidRPr="0020413E" w:rsidRDefault="007B7713" w:rsidP="007B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При применении </w:t>
      </w:r>
      <w:r w:rsidRPr="0020413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самообследования</w:t>
      </w: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14:paraId="7DBD508E" w14:textId="77777777" w:rsidR="007B7713" w:rsidRDefault="007B7713" w:rsidP="007B7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При применении </w:t>
      </w:r>
      <w:r w:rsidRPr="0020413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мер стимулирования добросовестности</w:t>
      </w:r>
      <w:r w:rsidRPr="0020413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  <w:r w:rsidRPr="00EE243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14:paraId="62C863B3" w14:textId="77777777" w:rsidR="007B6444" w:rsidRPr="00C817C0" w:rsidRDefault="007B6444" w:rsidP="00CC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A5BDA4" w14:textId="77777777"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14:paraId="3D6920D5" w14:textId="77777777"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D6692" w14:textId="77777777" w:rsidR="00CC7251" w:rsidRPr="00EE03F9" w:rsidRDefault="00CC7251" w:rsidP="005D3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EE03F9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В разделе дается описание поддающихся количественной оценке ожидаемых результатов реализации программы, включая </w:t>
      </w:r>
      <w:r w:rsidR="005D3DD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br/>
      </w:r>
      <w:r w:rsidRPr="00EE03F9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как непосредственные результаты (реализованные мероприятия и их итоги), так и конечные результаты (социальный и экономический эффект </w:t>
      </w:r>
      <w:r w:rsidR="005D3DD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br/>
      </w:r>
      <w:r w:rsidRPr="00EE03F9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от реализованных мероприятий).</w:t>
      </w:r>
    </w:p>
    <w:p w14:paraId="53F4A4B0" w14:textId="77777777" w:rsidR="002F2F5E" w:rsidRPr="00C817C0" w:rsidRDefault="00CC7251" w:rsidP="005D3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03F9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В разделе описывается система показателей для измерения результатов реализации программы (индикаторы экономической и социальной эффективности) и целевых значений каждого из таких показателей, необходимых и достаточных для предварительной (на этапе подготовки), текущей (на этапе реализации) и завершающей (после завершения программы или ее этапа) оценки программы.</w:t>
      </w:r>
    </w:p>
    <w:p w14:paraId="6B5ECFDF" w14:textId="77777777" w:rsidR="005565F2" w:rsidRDefault="005565F2" w:rsidP="004240E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14:paraId="2F599958" w14:textId="77777777" w:rsidR="00CE295A" w:rsidRPr="002F2F5E" w:rsidRDefault="000A1210" w:rsidP="00CE295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3F9">
        <w:rPr>
          <w:rFonts w:ascii="Times New Roman" w:hAnsi="Times New Roman" w:cs="Times New Roman"/>
          <w:i/>
          <w:sz w:val="28"/>
          <w:szCs w:val="28"/>
          <w:highlight w:val="yellow"/>
        </w:rPr>
        <w:t>Пример показателей по профилактическим мероприятиям</w:t>
      </w:r>
      <w:r w:rsidR="002F2F5E" w:rsidRPr="00EE03F9">
        <w:rPr>
          <w:rFonts w:ascii="Times New Roman" w:hAnsi="Times New Roman" w:cs="Times New Roman"/>
          <w:i/>
          <w:sz w:val="28"/>
          <w:szCs w:val="28"/>
          <w:highlight w:val="yellow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9D01B6" w:rsidRPr="009D454E" w14:paraId="4809C147" w14:textId="77777777" w:rsidTr="00C2676A">
        <w:tc>
          <w:tcPr>
            <w:tcW w:w="6799" w:type="dxa"/>
            <w:vAlign w:val="center"/>
          </w:tcPr>
          <w:p w14:paraId="1B5C9E36" w14:textId="77777777"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Align w:val="center"/>
          </w:tcPr>
          <w:p w14:paraId="4B2E3DE8" w14:textId="77777777"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01B6" w:rsidRPr="009D454E" w14:paraId="733AE763" w14:textId="77777777" w:rsidTr="00C2676A">
        <w:trPr>
          <w:trHeight w:val="1439"/>
        </w:trPr>
        <w:tc>
          <w:tcPr>
            <w:tcW w:w="6799" w:type="dxa"/>
          </w:tcPr>
          <w:p w14:paraId="39488C06" w14:textId="77777777" w:rsidR="009D01B6" w:rsidRPr="009D454E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14:paraId="2F3083BE" w14:textId="77777777"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1B6" w:rsidRPr="009D454E" w14:paraId="4D5BFE18" w14:textId="77777777" w:rsidTr="00C2676A">
        <w:trPr>
          <w:trHeight w:val="417"/>
        </w:trPr>
        <w:tc>
          <w:tcPr>
            <w:tcW w:w="6799" w:type="dxa"/>
          </w:tcPr>
          <w:p w14:paraId="35CBB93A" w14:textId="77777777" w:rsidR="009D01B6" w:rsidRPr="00E65317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запланированных мероприятий</w:t>
            </w:r>
          </w:p>
        </w:tc>
        <w:tc>
          <w:tcPr>
            <w:tcW w:w="2552" w:type="dxa"/>
          </w:tcPr>
          <w:p w14:paraId="638DAE13" w14:textId="77777777"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запланированных</w:t>
            </w:r>
          </w:p>
        </w:tc>
      </w:tr>
      <w:tr w:rsidR="009D01B6" w:rsidRPr="009D454E" w14:paraId="0F5C811A" w14:textId="77777777" w:rsidTr="00C2676A">
        <w:tc>
          <w:tcPr>
            <w:tcW w:w="6799" w:type="dxa"/>
          </w:tcPr>
          <w:p w14:paraId="5D2FCDD6" w14:textId="77777777" w:rsidR="009D01B6" w:rsidRPr="00AA3713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Снижение доли какого-либо нарушения </w:t>
            </w:r>
            <w:r w:rsidR="005565F2" w:rsidRPr="00AA3713">
              <w:rPr>
                <w:rFonts w:ascii="Times New Roman" w:hAnsi="Times New Roman" w:cs="Times New Roman"/>
                <w:i/>
                <w:sz w:val="24"/>
                <w:szCs w:val="24"/>
              </w:rPr>
              <w:t>в расчете на одно контрольное мероприятие/одно контролируемое лицо</w:t>
            </w:r>
          </w:p>
        </w:tc>
        <w:tc>
          <w:tcPr>
            <w:tcW w:w="2552" w:type="dxa"/>
          </w:tcPr>
          <w:p w14:paraId="0DF872E5" w14:textId="77777777" w:rsidR="009D01B6" w:rsidRPr="00AA3713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величину </w:t>
            </w:r>
          </w:p>
        </w:tc>
      </w:tr>
    </w:tbl>
    <w:p w14:paraId="6AD187FA" w14:textId="77777777" w:rsidR="00B3007E" w:rsidRDefault="00B3007E" w:rsidP="007D038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A713E" w14:textId="77777777" w:rsidR="006F3981" w:rsidRDefault="006F3981" w:rsidP="007D0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6F3981" w:rsidSect="00755B9F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E8C3" w14:textId="77777777" w:rsidR="007517F3" w:rsidRDefault="007517F3" w:rsidP="00E343CA">
      <w:pPr>
        <w:spacing w:after="0" w:line="240" w:lineRule="auto"/>
      </w:pPr>
      <w:r>
        <w:separator/>
      </w:r>
    </w:p>
  </w:endnote>
  <w:endnote w:type="continuationSeparator" w:id="0">
    <w:p w14:paraId="5826737B" w14:textId="77777777" w:rsidR="007517F3" w:rsidRDefault="007517F3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70EE5" w14:textId="77777777" w:rsidR="007517F3" w:rsidRDefault="007517F3" w:rsidP="00E343CA">
      <w:pPr>
        <w:spacing w:after="0" w:line="240" w:lineRule="auto"/>
      </w:pPr>
      <w:r>
        <w:separator/>
      </w:r>
    </w:p>
  </w:footnote>
  <w:footnote w:type="continuationSeparator" w:id="0">
    <w:p w14:paraId="1AF8B231" w14:textId="77777777" w:rsidR="007517F3" w:rsidRDefault="007517F3" w:rsidP="00E343CA">
      <w:pPr>
        <w:spacing w:after="0" w:line="240" w:lineRule="auto"/>
      </w:pPr>
      <w:r>
        <w:continuationSeparator/>
      </w:r>
    </w:p>
  </w:footnote>
  <w:footnote w:id="1">
    <w:p w14:paraId="0DF55F64" w14:textId="77777777" w:rsidR="00E343CA" w:rsidRDefault="00E343CA" w:rsidP="00E343CA">
      <w:pPr>
        <w:pStyle w:val="a5"/>
      </w:pPr>
      <w:r>
        <w:rPr>
          <w:rStyle w:val="a7"/>
        </w:rPr>
        <w:footnoteRef/>
      </w:r>
      <w:r>
        <w:t xml:space="preserve"> Категории риска устанавливаются положением о виде контроля. Если имеются затруднения в указании данных сведений, то их можно не указывать. Кроме того, если система управления рисками в не применяется</w:t>
      </w:r>
      <w:r w:rsidR="00D179CF">
        <w:t xml:space="preserve"> (для муниципального контроля)</w:t>
      </w:r>
      <w:r>
        <w:t xml:space="preserve">, то указанные сведения не указываются. </w:t>
      </w:r>
    </w:p>
  </w:footnote>
  <w:footnote w:id="2">
    <w:p w14:paraId="19593055" w14:textId="77777777" w:rsidR="00170D76" w:rsidRDefault="00170D76" w:rsidP="00170D76">
      <w:pPr>
        <w:pStyle w:val="a5"/>
      </w:pPr>
      <w:r>
        <w:rPr>
          <w:rStyle w:val="a7"/>
        </w:rPr>
        <w:footnoteRef/>
      </w:r>
      <w:r>
        <w:t xml:space="preserve"> Указывается период анализа в зависимо</w:t>
      </w:r>
      <w:r w:rsidR="00160600">
        <w:t>сти от наличия информации – 2022</w:t>
      </w:r>
      <w:r w:rsidR="004326AF">
        <w:t xml:space="preserve">, </w:t>
      </w:r>
      <w:r w:rsidR="00160600">
        <w:t>2023</w:t>
      </w:r>
      <w:r>
        <w:t xml:space="preserve"> год</w:t>
      </w:r>
      <w:r w:rsidR="004326AF">
        <w:t>ы или больший период</w:t>
      </w:r>
      <w:r>
        <w:t>.</w:t>
      </w:r>
    </w:p>
  </w:footnote>
  <w:footnote w:id="3">
    <w:p w14:paraId="0D9FFEC7" w14:textId="77777777" w:rsidR="00E343CA" w:rsidRDefault="00E343CA" w:rsidP="00E343CA">
      <w:pPr>
        <w:pStyle w:val="a5"/>
      </w:pPr>
      <w:r>
        <w:rPr>
          <w:rStyle w:val="a7"/>
        </w:rPr>
        <w:footnoteRef/>
      </w:r>
      <w:r>
        <w:t xml:space="preserve"> При наличии информации.</w:t>
      </w:r>
    </w:p>
  </w:footnote>
  <w:footnote w:id="4">
    <w:p w14:paraId="4DFDE039" w14:textId="77777777" w:rsidR="002033EF" w:rsidRDefault="002033EF" w:rsidP="002033EF">
      <w:pPr>
        <w:pStyle w:val="a5"/>
      </w:pPr>
      <w:r>
        <w:rPr>
          <w:rStyle w:val="a7"/>
        </w:rPr>
        <w:footnoteRef/>
      </w:r>
      <w:r>
        <w:t xml:space="preserve"> Перечень профилактических мероприятий указывается в соответствии с положением о виде контроля.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28181E" w14:textId="77777777" w:rsidR="00755B9F" w:rsidRPr="00755B9F" w:rsidRDefault="009B6C3E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="00755B9F"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EE3E79">
          <w:rPr>
            <w:rFonts w:ascii="Times New Roman" w:hAnsi="Times New Roman" w:cs="Times New Roman"/>
            <w:noProof/>
          </w:rPr>
          <w:t>8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14:paraId="3431F8FC" w14:textId="77777777"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13BCF"/>
    <w:rsid w:val="00036920"/>
    <w:rsid w:val="00050C22"/>
    <w:rsid w:val="00071709"/>
    <w:rsid w:val="00082FC7"/>
    <w:rsid w:val="000A1210"/>
    <w:rsid w:val="000C6765"/>
    <w:rsid w:val="000D3750"/>
    <w:rsid w:val="00106C4B"/>
    <w:rsid w:val="00106C57"/>
    <w:rsid w:val="00132125"/>
    <w:rsid w:val="00150DDA"/>
    <w:rsid w:val="00160600"/>
    <w:rsid w:val="00162324"/>
    <w:rsid w:val="00170D76"/>
    <w:rsid w:val="001A37D3"/>
    <w:rsid w:val="001A6683"/>
    <w:rsid w:val="001E1208"/>
    <w:rsid w:val="001F217D"/>
    <w:rsid w:val="002033EF"/>
    <w:rsid w:val="0020413E"/>
    <w:rsid w:val="00212AED"/>
    <w:rsid w:val="00245F1C"/>
    <w:rsid w:val="002571A3"/>
    <w:rsid w:val="00272D1A"/>
    <w:rsid w:val="002A4A91"/>
    <w:rsid w:val="002C64D1"/>
    <w:rsid w:val="002C76B6"/>
    <w:rsid w:val="002E4EEF"/>
    <w:rsid w:val="002F2F5E"/>
    <w:rsid w:val="00344F0B"/>
    <w:rsid w:val="00347AE2"/>
    <w:rsid w:val="00374A8C"/>
    <w:rsid w:val="00386F2D"/>
    <w:rsid w:val="003965E8"/>
    <w:rsid w:val="00396668"/>
    <w:rsid w:val="00400792"/>
    <w:rsid w:val="004050B5"/>
    <w:rsid w:val="004146BD"/>
    <w:rsid w:val="004240E0"/>
    <w:rsid w:val="004326AF"/>
    <w:rsid w:val="00443C3C"/>
    <w:rsid w:val="00445C81"/>
    <w:rsid w:val="00447B46"/>
    <w:rsid w:val="004B0392"/>
    <w:rsid w:val="004F366F"/>
    <w:rsid w:val="00505340"/>
    <w:rsid w:val="00510387"/>
    <w:rsid w:val="00556512"/>
    <w:rsid w:val="005565F2"/>
    <w:rsid w:val="00561434"/>
    <w:rsid w:val="00572909"/>
    <w:rsid w:val="005853BF"/>
    <w:rsid w:val="00597438"/>
    <w:rsid w:val="005B726E"/>
    <w:rsid w:val="005D08DA"/>
    <w:rsid w:val="005D16ED"/>
    <w:rsid w:val="005D3DDC"/>
    <w:rsid w:val="005E6E36"/>
    <w:rsid w:val="00601664"/>
    <w:rsid w:val="0065408B"/>
    <w:rsid w:val="00657DA1"/>
    <w:rsid w:val="006966A6"/>
    <w:rsid w:val="006A1744"/>
    <w:rsid w:val="006B1713"/>
    <w:rsid w:val="006D0605"/>
    <w:rsid w:val="006F3981"/>
    <w:rsid w:val="00712788"/>
    <w:rsid w:val="00720002"/>
    <w:rsid w:val="00720616"/>
    <w:rsid w:val="007517F3"/>
    <w:rsid w:val="00755B9F"/>
    <w:rsid w:val="007818CA"/>
    <w:rsid w:val="00782146"/>
    <w:rsid w:val="007A7BCD"/>
    <w:rsid w:val="007B6444"/>
    <w:rsid w:val="007B7713"/>
    <w:rsid w:val="007D0383"/>
    <w:rsid w:val="007E6BBB"/>
    <w:rsid w:val="007E71AF"/>
    <w:rsid w:val="00802A67"/>
    <w:rsid w:val="0081230E"/>
    <w:rsid w:val="008154C2"/>
    <w:rsid w:val="0081685F"/>
    <w:rsid w:val="00850E40"/>
    <w:rsid w:val="00863FC7"/>
    <w:rsid w:val="008B4AD0"/>
    <w:rsid w:val="008E3021"/>
    <w:rsid w:val="00923A1E"/>
    <w:rsid w:val="009265B1"/>
    <w:rsid w:val="00931A14"/>
    <w:rsid w:val="00944D07"/>
    <w:rsid w:val="00956820"/>
    <w:rsid w:val="0095771B"/>
    <w:rsid w:val="00975C6C"/>
    <w:rsid w:val="00992BE3"/>
    <w:rsid w:val="009A53D2"/>
    <w:rsid w:val="009B6C3E"/>
    <w:rsid w:val="009D01B6"/>
    <w:rsid w:val="009D454E"/>
    <w:rsid w:val="009E0193"/>
    <w:rsid w:val="009F5CD0"/>
    <w:rsid w:val="00A511F2"/>
    <w:rsid w:val="00A620AD"/>
    <w:rsid w:val="00AA3713"/>
    <w:rsid w:val="00AE4340"/>
    <w:rsid w:val="00AE7F20"/>
    <w:rsid w:val="00B3007E"/>
    <w:rsid w:val="00B66140"/>
    <w:rsid w:val="00B6750A"/>
    <w:rsid w:val="00B706C7"/>
    <w:rsid w:val="00B86C82"/>
    <w:rsid w:val="00B92C80"/>
    <w:rsid w:val="00BD6551"/>
    <w:rsid w:val="00C07AC7"/>
    <w:rsid w:val="00C2676A"/>
    <w:rsid w:val="00C60D9C"/>
    <w:rsid w:val="00C817C0"/>
    <w:rsid w:val="00C93749"/>
    <w:rsid w:val="00C94374"/>
    <w:rsid w:val="00C97E65"/>
    <w:rsid w:val="00CC7251"/>
    <w:rsid w:val="00CC7B2F"/>
    <w:rsid w:val="00CD0CBF"/>
    <w:rsid w:val="00CE295A"/>
    <w:rsid w:val="00CF1BD9"/>
    <w:rsid w:val="00CF3028"/>
    <w:rsid w:val="00D12697"/>
    <w:rsid w:val="00D179CF"/>
    <w:rsid w:val="00D2386D"/>
    <w:rsid w:val="00D437D5"/>
    <w:rsid w:val="00DB0768"/>
    <w:rsid w:val="00DB7543"/>
    <w:rsid w:val="00DC06D6"/>
    <w:rsid w:val="00DD0957"/>
    <w:rsid w:val="00DD1036"/>
    <w:rsid w:val="00DE3CEE"/>
    <w:rsid w:val="00DF5068"/>
    <w:rsid w:val="00E343CA"/>
    <w:rsid w:val="00E420DE"/>
    <w:rsid w:val="00E54854"/>
    <w:rsid w:val="00E65317"/>
    <w:rsid w:val="00EA2C10"/>
    <w:rsid w:val="00EA5F1A"/>
    <w:rsid w:val="00EB4D57"/>
    <w:rsid w:val="00EE03F9"/>
    <w:rsid w:val="00EE17BB"/>
    <w:rsid w:val="00EE2438"/>
    <w:rsid w:val="00EE3E79"/>
    <w:rsid w:val="00F02B9C"/>
    <w:rsid w:val="00F26100"/>
    <w:rsid w:val="00F63058"/>
    <w:rsid w:val="00F87198"/>
    <w:rsid w:val="00FB2FBA"/>
    <w:rsid w:val="00FC3E7D"/>
    <w:rsid w:val="00FD2862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A5CD"/>
  <w15:docId w15:val="{0C0DEDF1-DD62-4B76-A7C3-5F36B611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paragraph" w:styleId="af0">
    <w:basedOn w:val="a"/>
    <w:next w:val="af1"/>
    <w:uiPriority w:val="99"/>
    <w:unhideWhenUsed/>
    <w:rsid w:val="00CF3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CF30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840F-B4AF-4583-9990-35853EF3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Z</cp:lastModifiedBy>
  <cp:revision>4</cp:revision>
  <cp:lastPrinted>2022-09-01T11:16:00Z</cp:lastPrinted>
  <dcterms:created xsi:type="dcterms:W3CDTF">2023-09-28T09:09:00Z</dcterms:created>
  <dcterms:modified xsi:type="dcterms:W3CDTF">2023-09-28T12:59:00Z</dcterms:modified>
</cp:coreProperties>
</file>